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47" w:rsidRPr="00CE0DFC" w:rsidRDefault="00CE0DFC" w:rsidP="007A417F">
      <w:pPr>
        <w:jc w:val="center"/>
        <w:rPr>
          <w:b/>
        </w:rPr>
      </w:pPr>
      <w:r w:rsidRPr="00CE0D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15C2" wp14:editId="637B8A04">
                <wp:simplePos x="0" y="0"/>
                <wp:positionH relativeFrom="column">
                  <wp:posOffset>4533900</wp:posOffset>
                </wp:positionH>
                <wp:positionV relativeFrom="paragraph">
                  <wp:posOffset>373380</wp:posOffset>
                </wp:positionV>
                <wp:extent cx="70866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FC" w:rsidRPr="00460550" w:rsidRDefault="00CE0DFC">
                            <w:pPr>
                              <w:rPr>
                                <w:rFonts w:ascii="Consolas" w:hAnsi="Consolas" w:cs="Consolas"/>
                                <w:b/>
                                <w:color w:val="76923C" w:themeColor="accent3" w:themeShade="BF"/>
                                <w:sz w:val="56"/>
                                <w:szCs w:val="56"/>
                              </w:rPr>
                            </w:pPr>
                            <w:r w:rsidRPr="00460550">
                              <w:rPr>
                                <w:rFonts w:ascii="Consolas" w:hAnsi="Consolas" w:cs="Consolas"/>
                                <w:b/>
                                <w:color w:val="76923C" w:themeColor="accent3" w:themeShade="BF"/>
                                <w:sz w:val="56"/>
                                <w:szCs w:val="56"/>
                              </w:rPr>
                              <w:t>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1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29.4pt;width:55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V+HwIAABw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" stroked="f">
                <v:textbox>
                  <w:txbxContent>
                    <w:p w:rsidR="00CE0DFC" w:rsidRPr="00460550" w:rsidRDefault="00CE0DFC">
                      <w:pPr>
                        <w:rPr>
                          <w:rFonts w:ascii="Consolas" w:hAnsi="Consolas" w:cs="Consolas"/>
                          <w:b/>
                          <w:color w:val="76923C" w:themeColor="accent3" w:themeShade="BF"/>
                          <w:sz w:val="56"/>
                          <w:szCs w:val="56"/>
                        </w:rPr>
                      </w:pPr>
                      <w:r w:rsidRPr="00460550">
                        <w:rPr>
                          <w:rFonts w:ascii="Consolas" w:hAnsi="Consolas" w:cs="Consolas"/>
                          <w:b/>
                          <w:color w:val="76923C" w:themeColor="accent3" w:themeShade="BF"/>
                          <w:sz w:val="56"/>
                          <w:szCs w:val="56"/>
                        </w:rPr>
                        <w:t>DC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12D42BB" wp14:editId="3065D162">
            <wp:extent cx="1098321" cy="8305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2752_1591409531095677_7628199518918932021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84" cy="8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D1E6116" wp14:editId="217F6395">
            <wp:extent cx="2590800" cy="9657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Neighbors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86" cy="96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FC" w:rsidRDefault="00CE0DFC" w:rsidP="00CE0DFC">
      <w:pPr>
        <w:jc w:val="center"/>
        <w:rPr>
          <w:b/>
        </w:rPr>
      </w:pPr>
      <w:r w:rsidRPr="00CE0DFC">
        <w:rPr>
          <w:b/>
        </w:rPr>
        <w:t>Testimony to the DC City Council</w:t>
      </w:r>
    </w:p>
    <w:p w:rsidR="00DA284F" w:rsidRDefault="00DA284F" w:rsidP="00CE0DFC">
      <w:pPr>
        <w:jc w:val="center"/>
        <w:rPr>
          <w:rFonts w:cstheme="minorHAnsi"/>
          <w:b/>
          <w:color w:val="000000"/>
        </w:rPr>
      </w:pPr>
      <w:r w:rsidRPr="00DA284F">
        <w:rPr>
          <w:rFonts w:cstheme="minorHAnsi"/>
          <w:b/>
          <w:color w:val="000000"/>
        </w:rPr>
        <w:t xml:space="preserve">Transportation and Environment Committee’s public hearing </w:t>
      </w:r>
      <w:r>
        <w:rPr>
          <w:rFonts w:cstheme="minorHAnsi"/>
          <w:b/>
          <w:color w:val="000000"/>
        </w:rPr>
        <w:t>re:</w:t>
      </w:r>
    </w:p>
    <w:p w:rsidR="00DA284F" w:rsidRPr="00DA284F" w:rsidRDefault="00DA284F" w:rsidP="00CE0DFC">
      <w:pPr>
        <w:jc w:val="center"/>
        <w:rPr>
          <w:rFonts w:cstheme="minorHAnsi"/>
          <w:b/>
        </w:rPr>
      </w:pPr>
      <w:r w:rsidRPr="00DA284F">
        <w:rPr>
          <w:rFonts w:cstheme="minorHAnsi"/>
          <w:b/>
          <w:color w:val="000000"/>
        </w:rPr>
        <w:t>B22-904, the Clean Energy Omnibus Act o</w:t>
      </w:r>
      <w:bookmarkStart w:id="0" w:name="_GoBack"/>
      <w:bookmarkEnd w:id="0"/>
      <w:r w:rsidRPr="00DA284F">
        <w:rPr>
          <w:rFonts w:cstheme="minorHAnsi"/>
          <w:b/>
          <w:color w:val="000000"/>
        </w:rPr>
        <w:t>f 2018</w:t>
      </w:r>
    </w:p>
    <w:p w:rsidR="00CE0DFC" w:rsidRPr="00CE0DFC" w:rsidRDefault="00CE0DFC" w:rsidP="00CE0DFC">
      <w:pPr>
        <w:jc w:val="center"/>
        <w:rPr>
          <w:b/>
        </w:rPr>
      </w:pPr>
      <w:r w:rsidRPr="00CE0DFC">
        <w:rPr>
          <w:b/>
        </w:rPr>
        <w:t>10.9.2018</w:t>
      </w:r>
      <w:r w:rsidR="00DA284F">
        <w:rPr>
          <w:b/>
        </w:rPr>
        <w:t xml:space="preserve"> </w:t>
      </w:r>
    </w:p>
    <w:p w:rsidR="002A6EEC" w:rsidRPr="00CE0DFC" w:rsidRDefault="002A6EEC" w:rsidP="007A417F">
      <w:pPr>
        <w:jc w:val="center"/>
        <w:rPr>
          <w:b/>
        </w:rPr>
      </w:pPr>
      <w:r w:rsidRPr="00CE0DFC">
        <w:rPr>
          <w:b/>
        </w:rPr>
        <w:t>Dr. Annette L. Olson, co-leader of Green Neighbors DC</w:t>
      </w:r>
      <w:r w:rsidR="00E86B0B" w:rsidRPr="00CE0DFC">
        <w:rPr>
          <w:b/>
        </w:rPr>
        <w:t xml:space="preserve"> (GNDC)</w:t>
      </w:r>
    </w:p>
    <w:p w:rsidR="002A6EEC" w:rsidRDefault="007A417F">
      <w:r>
        <w:t>Thank you for the opportunity to speak</w:t>
      </w:r>
      <w:r w:rsidR="002A6EEC">
        <w:t xml:space="preserve">.  </w:t>
      </w:r>
      <w:r w:rsidR="00BA58BA">
        <w:t xml:space="preserve">I am going to </w:t>
      </w:r>
      <w:r w:rsidR="008849F4">
        <w:t xml:space="preserve">take a different tack and </w:t>
      </w:r>
      <w:r w:rsidR="00BA58BA">
        <w:t xml:space="preserve">start with my love/hate relationship with armadillos. </w:t>
      </w:r>
      <w:r w:rsidR="006B2BBD">
        <w:t xml:space="preserve">First, I am the vegetarian daughter of Texas cattle ranchers, which might give you one clue as to why I live here in DC and not in Texas.  </w:t>
      </w:r>
      <w:r w:rsidR="00A012A3">
        <w:t>I grew up with a</w:t>
      </w:r>
      <w:r w:rsidR="0012694B">
        <w:t xml:space="preserve"> love for cute-eared armadillos, coyotes, skunks, raccoons, and the Mexican free-tailed bat.  </w:t>
      </w:r>
      <w:r w:rsidR="0043421E">
        <w:t xml:space="preserve">So </w:t>
      </w:r>
      <w:r w:rsidR="0012694B">
        <w:t>I became a field biologist</w:t>
      </w:r>
      <w:r w:rsidR="00183AED">
        <w:t xml:space="preserve"> focusing on how food, water, and shelter resources</w:t>
      </w:r>
      <w:r w:rsidR="00165976">
        <w:t xml:space="preserve"> affect animal behavior</w:t>
      </w:r>
      <w:r w:rsidR="0012694B">
        <w:t>, and then, through work at the Nat</w:t>
      </w:r>
      <w:r w:rsidR="00BA407A">
        <w:t>iona</w:t>
      </w:r>
      <w:r w:rsidR="0012694B">
        <w:t xml:space="preserve">l </w:t>
      </w:r>
      <w:r w:rsidR="008F1FBE">
        <w:t xml:space="preserve">Zoo, the National </w:t>
      </w:r>
      <w:r w:rsidR="0012694B">
        <w:t>Museum</w:t>
      </w:r>
      <w:r w:rsidR="008F1FBE">
        <w:t xml:space="preserve"> of Natural History</w:t>
      </w:r>
      <w:r w:rsidR="0012694B">
        <w:t xml:space="preserve">, and the USGS, an environmental scientist.  </w:t>
      </w:r>
    </w:p>
    <w:p w:rsidR="0012694B" w:rsidRDefault="0012694B">
      <w:r>
        <w:t>No</w:t>
      </w:r>
      <w:r w:rsidR="00165976">
        <w:t>w 26 years after moving to this</w:t>
      </w:r>
      <w:r>
        <w:t xml:space="preserve"> region, and 11 years after</w:t>
      </w:r>
      <w:r w:rsidR="00BA407A">
        <w:t xml:space="preserve"> moving into DC itself</w:t>
      </w:r>
      <w:r>
        <w:t>, I am finding that I hate armadillos. Why</w:t>
      </w:r>
      <w:r w:rsidR="00A22C59">
        <w:t xml:space="preserve">? </w:t>
      </w:r>
      <w:r w:rsidR="00DF43E3">
        <w:t>B</w:t>
      </w:r>
      <w:r>
        <w:t>ecause armadillos are predicted</w:t>
      </w:r>
      <w:r w:rsidR="00BA407A">
        <w:t xml:space="preserve"> </w:t>
      </w:r>
      <w:r>
        <w:t xml:space="preserve">to reach DC </w:t>
      </w:r>
      <w:r w:rsidR="004D1150">
        <w:t>very soon</w:t>
      </w:r>
      <w:r>
        <w:t xml:space="preserve">.  </w:t>
      </w:r>
      <w:r w:rsidR="00DF43E3">
        <w:t xml:space="preserve">Armadillos have been moving northward from Mexico since the 1880s, but it was always thought </w:t>
      </w:r>
      <w:r w:rsidR="0005418C">
        <w:t xml:space="preserve">that </w:t>
      </w:r>
      <w:r w:rsidR="00EF3511">
        <w:t xml:space="preserve">anywhere </w:t>
      </w:r>
      <w:r w:rsidR="00A012A3">
        <w:t xml:space="preserve">with </w:t>
      </w:r>
      <w:r w:rsidR="0005418C">
        <w:t xml:space="preserve">traditionally </w:t>
      </w:r>
      <w:r w:rsidR="00EF3511">
        <w:t xml:space="preserve">less than </w:t>
      </w:r>
      <w:r w:rsidR="00B36848">
        <w:t xml:space="preserve">an </w:t>
      </w:r>
      <w:r w:rsidR="00EF3511">
        <w:t xml:space="preserve">-8 degree </w:t>
      </w:r>
      <w:r w:rsidR="00BA407A">
        <w:t xml:space="preserve">January </w:t>
      </w:r>
      <w:r w:rsidR="00BA58BA">
        <w:t xml:space="preserve">average </w:t>
      </w:r>
      <w:r w:rsidR="00EF3511">
        <w:t>minimum temperature</w:t>
      </w:r>
      <w:r w:rsidR="0005418C">
        <w:t xml:space="preserve"> would stop them</w:t>
      </w:r>
      <w:r w:rsidR="00DF43E3">
        <w:t>.</w:t>
      </w:r>
      <w:r w:rsidR="00A22C59">
        <w:t xml:space="preserve"> </w:t>
      </w:r>
      <w:r w:rsidR="00165976">
        <w:t>However, s</w:t>
      </w:r>
      <w:r w:rsidR="00636AF8">
        <w:t xml:space="preserve">ince 1994, </w:t>
      </w:r>
      <w:r w:rsidR="00DF43E3">
        <w:t xml:space="preserve">they have moved </w:t>
      </w:r>
      <w:r w:rsidR="00636AF8">
        <w:t xml:space="preserve">from Kansas </w:t>
      </w:r>
      <w:r w:rsidR="00A22C59">
        <w:t xml:space="preserve">well into </w:t>
      </w:r>
      <w:r w:rsidR="00636AF8">
        <w:t>Nebraska, with one sighting in S. Dakota</w:t>
      </w:r>
      <w:r w:rsidR="00B36848">
        <w:t>, due to milder winters</w:t>
      </w:r>
      <w:r w:rsidR="00A22C59">
        <w:t>. DC doesn’t get as cold, and armadillos have already expanded to Virginia, with some sightings in Maryland.</w:t>
      </w:r>
    </w:p>
    <w:p w:rsidR="00A22C59" w:rsidRDefault="00A22C59">
      <w:r>
        <w:t xml:space="preserve">Now I </w:t>
      </w:r>
      <w:r w:rsidR="008F1FBE">
        <w:t xml:space="preserve">still </w:t>
      </w:r>
      <w:r>
        <w:t xml:space="preserve">love armadillos, </w:t>
      </w:r>
      <w:r w:rsidR="00A012A3">
        <w:t>and y</w:t>
      </w:r>
      <w:r w:rsidR="00DA7569">
        <w:t>es, t</w:t>
      </w:r>
      <w:r w:rsidR="00636AF8">
        <w:t xml:space="preserve">hey will bring </w:t>
      </w:r>
      <w:r>
        <w:t xml:space="preserve">some </w:t>
      </w:r>
      <w:r w:rsidR="00636AF8">
        <w:t xml:space="preserve">impacts to </w:t>
      </w:r>
      <w:r w:rsidR="00BA58BA">
        <w:t xml:space="preserve">DC </w:t>
      </w:r>
      <w:r w:rsidR="00636AF8">
        <w:t xml:space="preserve">gardeners, and yes, to </w:t>
      </w:r>
      <w:r w:rsidR="006A4A10">
        <w:t>vehicles</w:t>
      </w:r>
      <w:r w:rsidR="00636AF8">
        <w:t>, unfortunately for the armadillos</w:t>
      </w:r>
      <w:r w:rsidR="00A012A3">
        <w:t>, but I hate that they illustrate climate change</w:t>
      </w:r>
      <w:r w:rsidR="00636AF8">
        <w:t xml:space="preserve">.  </w:t>
      </w:r>
    </w:p>
    <w:p w:rsidR="0012694B" w:rsidRDefault="00A012A3">
      <w:r>
        <w:t xml:space="preserve">Yet </w:t>
      </w:r>
      <w:r w:rsidR="0005418C">
        <w:t xml:space="preserve">they portend </w:t>
      </w:r>
      <w:r w:rsidR="00A22C59">
        <w:t>far worse</w:t>
      </w:r>
      <w:r w:rsidR="00636AF8">
        <w:t>.  I visited my parents in Texas last week, and I have over 20 fire ant bites on my feet</w:t>
      </w:r>
      <w:r w:rsidR="004D1150">
        <w:t>, legs, and hands</w:t>
      </w:r>
      <w:r w:rsidR="00636AF8">
        <w:t xml:space="preserve">. Armadillos </w:t>
      </w:r>
      <w:r w:rsidR="00B36848">
        <w:t xml:space="preserve">eat </w:t>
      </w:r>
      <w:r w:rsidR="00636AF8">
        <w:t xml:space="preserve">fire ants </w:t>
      </w:r>
      <w:r w:rsidR="00A22C59">
        <w:t xml:space="preserve">and </w:t>
      </w:r>
      <w:r w:rsidR="00636AF8">
        <w:t xml:space="preserve">parallel </w:t>
      </w:r>
      <w:r w:rsidR="006A4A10">
        <w:t xml:space="preserve">the </w:t>
      </w:r>
      <w:r w:rsidR="00636AF8">
        <w:t xml:space="preserve">fire ant </w:t>
      </w:r>
      <w:r w:rsidR="006A4A10">
        <w:t>migration</w:t>
      </w:r>
      <w:r w:rsidR="00636AF8">
        <w:t xml:space="preserve">.  </w:t>
      </w:r>
      <w:r w:rsidR="004D1150">
        <w:t xml:space="preserve">Fire ants have </w:t>
      </w:r>
      <w:r w:rsidR="00A22C59">
        <w:t xml:space="preserve">now </w:t>
      </w:r>
      <w:r w:rsidR="006A4A10">
        <w:t xml:space="preserve">established in </w:t>
      </w:r>
      <w:r w:rsidR="000F424D">
        <w:t xml:space="preserve">SE </w:t>
      </w:r>
      <w:r w:rsidR="004D1150">
        <w:t xml:space="preserve">Virginia and have been found in Maryland.  </w:t>
      </w:r>
      <w:r w:rsidR="00B36848">
        <w:t>We</w:t>
      </w:r>
      <w:r w:rsidR="004D1150">
        <w:t xml:space="preserve"> really, really don’t want them in DC</w:t>
      </w:r>
      <w:r w:rsidR="00636AF8">
        <w:t xml:space="preserve">.   </w:t>
      </w:r>
    </w:p>
    <w:p w:rsidR="006A4A10" w:rsidRDefault="00436B1C" w:rsidP="006A4A10">
      <w:r>
        <w:t>Unfortunately, a</w:t>
      </w:r>
      <w:r w:rsidR="001F184F">
        <w:t>bout</w:t>
      </w:r>
      <w:r w:rsidR="002914AE">
        <w:t xml:space="preserve"> 40</w:t>
      </w:r>
      <w:r w:rsidR="0005418C">
        <w:t>% of species are on the move</w:t>
      </w:r>
      <w:r w:rsidR="001F184F">
        <w:t xml:space="preserve"> in </w:t>
      </w:r>
      <w:r w:rsidR="005A2228">
        <w:t xml:space="preserve">large </w:t>
      </w:r>
      <w:r w:rsidR="001F184F">
        <w:t xml:space="preserve">part </w:t>
      </w:r>
      <w:r w:rsidR="0005418C">
        <w:t xml:space="preserve">due </w:t>
      </w:r>
      <w:r w:rsidR="001F184F">
        <w:t>to climate</w:t>
      </w:r>
      <w:r w:rsidR="005A2228">
        <w:t xml:space="preserve"> change</w:t>
      </w:r>
      <w:r w:rsidR="001F184F">
        <w:t>.</w:t>
      </w:r>
      <w:r w:rsidR="006A4A10">
        <w:t xml:space="preserve"> I should mentio</w:t>
      </w:r>
      <w:r w:rsidR="0005418C">
        <w:t>n that I have a</w:t>
      </w:r>
      <w:r w:rsidR="00DA7569">
        <w:t xml:space="preserve"> </w:t>
      </w:r>
      <w:r w:rsidR="006A4A10">
        <w:t>Feb 1</w:t>
      </w:r>
      <w:r w:rsidR="006A4A10" w:rsidRPr="006A4A10">
        <w:rPr>
          <w:vertAlign w:val="superscript"/>
        </w:rPr>
        <w:t>st</w:t>
      </w:r>
      <w:r w:rsidR="006A4A10">
        <w:t xml:space="preserve"> record</w:t>
      </w:r>
      <w:r w:rsidR="0043421E">
        <w:t>,</w:t>
      </w:r>
      <w:r w:rsidR="006A4A10">
        <w:t xml:space="preserve"> on Facebook</w:t>
      </w:r>
      <w:r w:rsidR="0043421E">
        <w:t>,</w:t>
      </w:r>
      <w:r w:rsidR="006A4A10">
        <w:t xml:space="preserve"> of being bitten by a mosquito</w:t>
      </w:r>
      <w:r>
        <w:t xml:space="preserve"> in my DC backyard</w:t>
      </w:r>
      <w:r w:rsidR="0005418C">
        <w:t xml:space="preserve"> in 2012</w:t>
      </w:r>
      <w:r w:rsidR="006A4A10">
        <w:t>.</w:t>
      </w:r>
      <w:r w:rsidR="0005418C">
        <w:t xml:space="preserve"> </w:t>
      </w:r>
      <w:r w:rsidR="0004607E">
        <w:t>It’s happened in January</w:t>
      </w:r>
      <w:r w:rsidR="00BA58BA">
        <w:t xml:space="preserve"> at least once since then</w:t>
      </w:r>
      <w:r w:rsidR="0005418C">
        <w:t>.</w:t>
      </w:r>
    </w:p>
    <w:p w:rsidR="00636AF8" w:rsidRDefault="00636AF8">
      <w:r>
        <w:t xml:space="preserve">Invasive species </w:t>
      </w:r>
      <w:r w:rsidR="00B36848">
        <w:t xml:space="preserve">are </w:t>
      </w:r>
      <w:r>
        <w:t xml:space="preserve">just one aspect of climate change </w:t>
      </w:r>
      <w:r w:rsidR="001F184F">
        <w:t xml:space="preserve">that will </w:t>
      </w:r>
      <w:r>
        <w:t xml:space="preserve">impact us </w:t>
      </w:r>
      <w:r w:rsidR="0004607E">
        <w:t xml:space="preserve">in DC </w:t>
      </w:r>
      <w:r>
        <w:t xml:space="preserve">personally.  </w:t>
      </w:r>
      <w:r w:rsidR="00EF3511">
        <w:t xml:space="preserve">In addition to cherry </w:t>
      </w:r>
      <w:r w:rsidR="0043421E">
        <w:t xml:space="preserve">trees </w:t>
      </w:r>
      <w:r w:rsidR="00EF3511">
        <w:t xml:space="preserve">now blooming earlier, </w:t>
      </w:r>
      <w:r>
        <w:t xml:space="preserve">I am sure you have seen the graph from </w:t>
      </w:r>
      <w:r w:rsidR="0043421E">
        <w:t xml:space="preserve">the </w:t>
      </w:r>
      <w:r w:rsidR="00436B1C">
        <w:t xml:space="preserve">US Climate Resilience </w:t>
      </w:r>
      <w:r w:rsidR="00B36848">
        <w:t xml:space="preserve">Toolkit.  When I moved here in </w:t>
      </w:r>
      <w:r w:rsidR="0043421E">
        <w:t>‘</w:t>
      </w:r>
      <w:r w:rsidR="00B36848">
        <w:t xml:space="preserve">92, there </w:t>
      </w:r>
      <w:r w:rsidR="0043421E">
        <w:t xml:space="preserve">were </w:t>
      </w:r>
      <w:r w:rsidR="00FA002B">
        <w:t>~</w:t>
      </w:r>
      <w:r w:rsidR="00B36848">
        <w:t xml:space="preserve">four to five </w:t>
      </w:r>
      <w:r>
        <w:t xml:space="preserve">95+ degree days </w:t>
      </w:r>
      <w:r w:rsidR="0005418C">
        <w:t>per year;</w:t>
      </w:r>
      <w:r w:rsidR="00B36848">
        <w:t xml:space="preserve"> </w:t>
      </w:r>
      <w:r w:rsidR="00BA58BA">
        <w:t xml:space="preserve">there are </w:t>
      </w:r>
      <w:r w:rsidR="00BA58BA">
        <w:lastRenderedPageBreak/>
        <w:t xml:space="preserve">currently </w:t>
      </w:r>
      <w:r w:rsidR="00FA002B">
        <w:t xml:space="preserve">about </w:t>
      </w:r>
      <w:r w:rsidR="00BA58BA">
        <w:t xml:space="preserve">eight; </w:t>
      </w:r>
      <w:r w:rsidR="0005418C">
        <w:rPr>
          <w:b/>
          <w:i/>
        </w:rPr>
        <w:t>i</w:t>
      </w:r>
      <w:r w:rsidR="00B36848" w:rsidRPr="00B36848">
        <w:rPr>
          <w:b/>
          <w:i/>
        </w:rPr>
        <w:t xml:space="preserve">n 2100, there’ll be </w:t>
      </w:r>
      <w:r w:rsidR="000501AB" w:rsidRPr="00B36848">
        <w:rPr>
          <w:b/>
          <w:i/>
        </w:rPr>
        <w:t>~83</w:t>
      </w:r>
      <w:r w:rsidRPr="00B36848">
        <w:rPr>
          <w:b/>
          <w:i/>
        </w:rPr>
        <w:t xml:space="preserve"> </w:t>
      </w:r>
      <w:r w:rsidR="000501AB" w:rsidRPr="00B36848">
        <w:rPr>
          <w:b/>
          <w:i/>
        </w:rPr>
        <w:t xml:space="preserve">95+ </w:t>
      </w:r>
      <w:r w:rsidRPr="00B36848">
        <w:rPr>
          <w:b/>
          <w:i/>
        </w:rPr>
        <w:t>days</w:t>
      </w:r>
      <w:r w:rsidR="000501AB" w:rsidRPr="00B36848">
        <w:rPr>
          <w:b/>
          <w:i/>
        </w:rPr>
        <w:t xml:space="preserve"> in DC</w:t>
      </w:r>
      <w:r w:rsidR="0043421E">
        <w:rPr>
          <w:b/>
          <w:i/>
        </w:rPr>
        <w:t xml:space="preserve"> under the higher emissions scenario</w:t>
      </w:r>
      <w:r>
        <w:t>.</w:t>
      </w:r>
      <w:r w:rsidR="00BA407A">
        <w:t xml:space="preserve">  We </w:t>
      </w:r>
      <w:r w:rsidR="00BA407A" w:rsidRPr="00B36848">
        <w:rPr>
          <w:i/>
        </w:rPr>
        <w:t>must</w:t>
      </w:r>
      <w:r w:rsidR="00BA407A">
        <w:t xml:space="preserve"> fight </w:t>
      </w:r>
      <w:r w:rsidR="00436B1C">
        <w:t>climate change</w:t>
      </w:r>
      <w:r w:rsidR="00BA407A">
        <w:t xml:space="preserve"> with everything we have.</w:t>
      </w:r>
    </w:p>
    <w:p w:rsidR="00B36848" w:rsidRDefault="00E86B0B" w:rsidP="00E86B0B">
      <w:r>
        <w:t>GN</w:t>
      </w:r>
      <w:r w:rsidR="00EF3511">
        <w:t xml:space="preserve">DC </w:t>
      </w:r>
      <w:r w:rsidR="00B36848">
        <w:t xml:space="preserve">was </w:t>
      </w:r>
      <w:r w:rsidR="004D04B6">
        <w:t xml:space="preserve">started </w:t>
      </w:r>
      <w:r w:rsidR="00EF3511">
        <w:t xml:space="preserve">in 2013 by </w:t>
      </w:r>
      <w:r w:rsidR="00BA58BA">
        <w:t xml:space="preserve">Petworth </w:t>
      </w:r>
      <w:r w:rsidR="00EF3511">
        <w:t xml:space="preserve">neighbors wanting to share concerns about climate change.  </w:t>
      </w:r>
      <w:r w:rsidR="00A012A3">
        <w:t xml:space="preserve">It then </w:t>
      </w:r>
      <w:r w:rsidR="002A7971">
        <w:t xml:space="preserve">became </w:t>
      </w:r>
      <w:r w:rsidR="00EF3511">
        <w:t xml:space="preserve">a volunteer organization, and I joined in 2014.  It has the mission of helping neighbors share ideas, resources, and actions to fight climate change, and we have held </w:t>
      </w:r>
      <w:r w:rsidR="0004607E">
        <w:t xml:space="preserve">seminars </w:t>
      </w:r>
      <w:r w:rsidR="00DA4CAF">
        <w:t xml:space="preserve">and market booths </w:t>
      </w:r>
      <w:r w:rsidR="00EF3511">
        <w:t>in northern DC on energy efficiency</w:t>
      </w:r>
      <w:r w:rsidR="00A94D0B">
        <w:t xml:space="preserve">, </w:t>
      </w:r>
      <w:r w:rsidR="00EF3511">
        <w:t xml:space="preserve">solar, </w:t>
      </w:r>
      <w:r w:rsidR="00A94D0B">
        <w:t xml:space="preserve">composting, </w:t>
      </w:r>
      <w:r w:rsidR="00EF3511">
        <w:t xml:space="preserve">green roofs, </w:t>
      </w:r>
      <w:r w:rsidR="009E202F">
        <w:t xml:space="preserve">and </w:t>
      </w:r>
      <w:r w:rsidR="003445DA">
        <w:t>bulk energy purchases</w:t>
      </w:r>
      <w:r w:rsidR="00A94D0B">
        <w:t xml:space="preserve">.  We have </w:t>
      </w:r>
      <w:r w:rsidR="00EF3511">
        <w:t>plunged in</w:t>
      </w:r>
      <w:r w:rsidR="00A94D0B">
        <w:t>to</w:t>
      </w:r>
      <w:r w:rsidR="00EF3511">
        <w:t xml:space="preserve"> </w:t>
      </w:r>
      <w:r w:rsidR="002914AE">
        <w:t xml:space="preserve">a freezing </w:t>
      </w:r>
      <w:r w:rsidR="00EF3511">
        <w:t xml:space="preserve">Potomac to raise money for </w:t>
      </w:r>
      <w:r w:rsidR="00B66110">
        <w:t>climate action</w:t>
      </w:r>
      <w:r w:rsidR="00A94D0B">
        <w:t xml:space="preserve">, and have </w:t>
      </w:r>
      <w:r w:rsidR="002914AE">
        <w:t xml:space="preserve">hosted </w:t>
      </w:r>
      <w:r w:rsidR="00A94D0B">
        <w:t xml:space="preserve">climate awareness parties.  </w:t>
      </w:r>
    </w:p>
    <w:p w:rsidR="00DA4CAF" w:rsidRDefault="00A94D0B" w:rsidP="00E86B0B">
      <w:r>
        <w:t xml:space="preserve">Our </w:t>
      </w:r>
      <w:proofErr w:type="spellStart"/>
      <w:r>
        <w:t>listserve</w:t>
      </w:r>
      <w:proofErr w:type="spellEnd"/>
      <w:r>
        <w:t xml:space="preserve"> members and seminar attendees </w:t>
      </w:r>
      <w:r w:rsidRPr="00436B1C">
        <w:rPr>
          <w:i/>
        </w:rPr>
        <w:t>want concrete ideas</w:t>
      </w:r>
      <w:r>
        <w:t xml:space="preserve"> for energy efficiency</w:t>
      </w:r>
      <w:r w:rsidR="0043421E">
        <w:t>, recycling,</w:t>
      </w:r>
      <w:r w:rsidR="00FA002B">
        <w:t xml:space="preserve"> and pollinators</w:t>
      </w:r>
      <w:r>
        <w:t xml:space="preserve">, and </w:t>
      </w:r>
      <w:r w:rsidR="006B2BBD">
        <w:t xml:space="preserve">they </w:t>
      </w:r>
      <w:r w:rsidR="002914AE">
        <w:t xml:space="preserve">have marched with GNDC </w:t>
      </w:r>
      <w:r>
        <w:t>on climate</w:t>
      </w:r>
      <w:r w:rsidR="0004607E">
        <w:t xml:space="preserve"> issues</w:t>
      </w:r>
      <w:r>
        <w:t xml:space="preserve">.  We also </w:t>
      </w:r>
      <w:r w:rsidR="00DA7569">
        <w:t xml:space="preserve">have </w:t>
      </w:r>
      <w:r>
        <w:t>a website</w:t>
      </w:r>
      <w:r w:rsidR="00436B1C">
        <w:t xml:space="preserve"> and social media following of </w:t>
      </w:r>
      <w:r w:rsidR="004D04B6">
        <w:t xml:space="preserve">about </w:t>
      </w:r>
      <w:r w:rsidR="00DA4CAF">
        <w:t>1</w:t>
      </w:r>
      <w:r w:rsidR="00436B1C">
        <w:t>7</w:t>
      </w:r>
      <w:r w:rsidR="00DA4CAF">
        <w:t xml:space="preserve">0 </w:t>
      </w:r>
      <w:r w:rsidR="00FA002B">
        <w:t xml:space="preserve">followers </w:t>
      </w:r>
      <w:r w:rsidR="00DA4CAF">
        <w:t xml:space="preserve">and </w:t>
      </w:r>
      <w:r w:rsidR="004D04B6">
        <w:t>~</w:t>
      </w:r>
      <w:r w:rsidR="00DA4CAF">
        <w:t xml:space="preserve">1000 readers, </w:t>
      </w:r>
      <w:r w:rsidR="00FA002B">
        <w:t xml:space="preserve">making </w:t>
      </w:r>
      <w:r w:rsidR="007B0CB6">
        <w:t xml:space="preserve">local </w:t>
      </w:r>
      <w:r w:rsidR="002914AE">
        <w:t xml:space="preserve">climate </w:t>
      </w:r>
      <w:r w:rsidR="00D845CA">
        <w:t xml:space="preserve">news and resources available.  </w:t>
      </w:r>
    </w:p>
    <w:p w:rsidR="00AA7A80" w:rsidRDefault="00AA7A80" w:rsidP="00AA7A80">
      <w:r>
        <w:t xml:space="preserve">Besides our concern </w:t>
      </w:r>
      <w:r w:rsidR="006B2BBD">
        <w:t xml:space="preserve">on climate change </w:t>
      </w:r>
      <w:r>
        <w:t xml:space="preserve">for the planet as a whole, </w:t>
      </w:r>
      <w:r w:rsidR="00E86B0B">
        <w:t>GN</w:t>
      </w:r>
      <w:r w:rsidR="00853ED5">
        <w:t xml:space="preserve">DC has </w:t>
      </w:r>
      <w:r>
        <w:t>concern</w:t>
      </w:r>
      <w:r w:rsidR="00853ED5">
        <w:t>s</w:t>
      </w:r>
      <w:r>
        <w:t xml:space="preserve"> </w:t>
      </w:r>
      <w:r w:rsidR="00A012A3">
        <w:t xml:space="preserve">for our </w:t>
      </w:r>
      <w:r w:rsidR="002914AE">
        <w:t xml:space="preserve">immediate </w:t>
      </w:r>
      <w:r>
        <w:t>neighborhoods</w:t>
      </w:r>
      <w:r w:rsidR="0004607E">
        <w:t>:</w:t>
      </w:r>
      <w:r>
        <w:t xml:space="preserve">  </w:t>
      </w:r>
    </w:p>
    <w:p w:rsidR="00DA7569" w:rsidRDefault="00DA7569" w:rsidP="00AA7A80">
      <w:pPr>
        <w:pStyle w:val="ListParagraph"/>
        <w:numPr>
          <w:ilvl w:val="0"/>
          <w:numId w:val="3"/>
        </w:numPr>
      </w:pPr>
      <w:r>
        <w:t>The established s</w:t>
      </w:r>
      <w:r w:rsidR="00AA7A80">
        <w:t>ea</w:t>
      </w:r>
      <w:r w:rsidR="00EC7875">
        <w:t>-</w:t>
      </w:r>
      <w:r w:rsidR="00BB24C7">
        <w:t>level rise</w:t>
      </w:r>
      <w:r w:rsidR="00A012A3">
        <w:t>,</w:t>
      </w:r>
      <w:r w:rsidR="00BB24C7">
        <w:t xml:space="preserve"> yielding higher tides </w:t>
      </w:r>
      <w:r w:rsidR="00AA7A80">
        <w:t xml:space="preserve">and flooding.  </w:t>
      </w:r>
    </w:p>
    <w:p w:rsidR="003445DA" w:rsidRDefault="003445DA" w:rsidP="00AA7A80">
      <w:pPr>
        <w:pStyle w:val="ListParagraph"/>
        <w:numPr>
          <w:ilvl w:val="0"/>
          <w:numId w:val="3"/>
        </w:numPr>
      </w:pPr>
      <w:r>
        <w:t>The potential for storm surges getting past the berm and flooding metro.</w:t>
      </w:r>
    </w:p>
    <w:p w:rsidR="00AA7A80" w:rsidRDefault="00EC7875" w:rsidP="00AA7A80">
      <w:pPr>
        <w:pStyle w:val="ListParagraph"/>
        <w:numPr>
          <w:ilvl w:val="0"/>
          <w:numId w:val="3"/>
        </w:numPr>
      </w:pPr>
      <w:r>
        <w:t>I</w:t>
      </w:r>
      <w:r w:rsidR="00AA7A80">
        <w:t>nvasive parasites</w:t>
      </w:r>
      <w:r w:rsidR="00436B1C">
        <w:t xml:space="preserve"> and diseases</w:t>
      </w:r>
      <w:r w:rsidR="00AA7A80">
        <w:t>.</w:t>
      </w:r>
    </w:p>
    <w:p w:rsidR="00D22DCB" w:rsidRDefault="00D22DCB" w:rsidP="00D22DCB">
      <w:pPr>
        <w:pStyle w:val="ListParagraph"/>
        <w:numPr>
          <w:ilvl w:val="0"/>
          <w:numId w:val="3"/>
        </w:numPr>
      </w:pPr>
      <w:r>
        <w:t xml:space="preserve">The </w:t>
      </w:r>
      <w:r w:rsidR="00B36848">
        <w:t xml:space="preserve">massive </w:t>
      </w:r>
      <w:r>
        <w:t>human migration</w:t>
      </w:r>
      <w:r w:rsidR="002914AE">
        <w:t>, with more housing needed</w:t>
      </w:r>
      <w:r w:rsidR="00436B1C">
        <w:t>.</w:t>
      </w:r>
      <w:r w:rsidR="003445DA">
        <w:t xml:space="preserve"> </w:t>
      </w:r>
    </w:p>
    <w:p w:rsidR="00AA7A80" w:rsidRDefault="00AA7A80" w:rsidP="00AA7A80">
      <w:pPr>
        <w:pStyle w:val="ListParagraph"/>
        <w:numPr>
          <w:ilvl w:val="0"/>
          <w:numId w:val="3"/>
        </w:numPr>
      </w:pPr>
      <w:r>
        <w:t xml:space="preserve">The coming heat </w:t>
      </w:r>
      <w:r w:rsidR="00D22DCB">
        <w:t xml:space="preserve">– </w:t>
      </w:r>
      <w:r w:rsidR="00EC7875">
        <w:t xml:space="preserve">matched </w:t>
      </w:r>
      <w:r w:rsidR="00D22DCB">
        <w:t>with lovely DC humidity.</w:t>
      </w:r>
    </w:p>
    <w:p w:rsidR="003445DA" w:rsidRDefault="003445DA" w:rsidP="00AA7A80">
      <w:pPr>
        <w:pStyle w:val="ListParagraph"/>
        <w:numPr>
          <w:ilvl w:val="0"/>
          <w:numId w:val="3"/>
        </w:numPr>
      </w:pPr>
      <w:r>
        <w:t>Intense rains flooding neighborhoods and sewers.</w:t>
      </w:r>
    </w:p>
    <w:p w:rsidR="00D22DCB" w:rsidRDefault="00D22DCB" w:rsidP="00AA7A80">
      <w:pPr>
        <w:pStyle w:val="ListParagraph"/>
        <w:numPr>
          <w:ilvl w:val="0"/>
          <w:numId w:val="3"/>
        </w:numPr>
      </w:pPr>
      <w:r>
        <w:t xml:space="preserve">The need for more </w:t>
      </w:r>
      <w:r w:rsidR="00EC7875">
        <w:t>air conditioning</w:t>
      </w:r>
    </w:p>
    <w:p w:rsidR="00D22DCB" w:rsidRDefault="00D22DCB" w:rsidP="00AA7A80">
      <w:pPr>
        <w:pStyle w:val="ListParagraph"/>
        <w:numPr>
          <w:ilvl w:val="0"/>
          <w:numId w:val="3"/>
        </w:numPr>
      </w:pPr>
      <w:r>
        <w:t>The vicious cycle</w:t>
      </w:r>
      <w:r w:rsidR="00B36848">
        <w:t>…</w:t>
      </w:r>
    </w:p>
    <w:p w:rsidR="0043421E" w:rsidRDefault="00D22DCB" w:rsidP="00436B1C">
      <w:r>
        <w:t>Th</w:t>
      </w:r>
      <w:r w:rsidR="002914AE">
        <w:t>is DC c</w:t>
      </w:r>
      <w:r>
        <w:t>limate change legislation go</w:t>
      </w:r>
      <w:r w:rsidR="002914AE">
        <w:t>es</w:t>
      </w:r>
      <w:r>
        <w:t xml:space="preserve"> well beyond </w:t>
      </w:r>
      <w:r w:rsidR="00225E0F">
        <w:t xml:space="preserve">an </w:t>
      </w:r>
      <w:r w:rsidR="006B2BBD">
        <w:t xml:space="preserve">amorphous world impact. </w:t>
      </w:r>
      <w:r w:rsidR="00DA7569">
        <w:rPr>
          <w:i/>
        </w:rPr>
        <w:t xml:space="preserve">This </w:t>
      </w:r>
      <w:r w:rsidRPr="00623610">
        <w:rPr>
          <w:i/>
        </w:rPr>
        <w:t xml:space="preserve">will directly </w:t>
      </w:r>
      <w:r w:rsidR="00436B1C" w:rsidRPr="00623610">
        <w:rPr>
          <w:i/>
        </w:rPr>
        <w:t>help DC survive</w:t>
      </w:r>
      <w:r w:rsidRPr="00623610">
        <w:rPr>
          <w:i/>
        </w:rPr>
        <w:t>.</w:t>
      </w:r>
      <w:r>
        <w:t xml:space="preserve"> </w:t>
      </w:r>
    </w:p>
    <w:p w:rsidR="00436B1C" w:rsidRDefault="00436B1C" w:rsidP="00436B1C">
      <w:r>
        <w:t>DC’s green initiatives have already helped</w:t>
      </w:r>
      <w:r w:rsidR="00BA58BA">
        <w:t xml:space="preserve"> in areas</w:t>
      </w:r>
      <w:r>
        <w:t>.</w:t>
      </w:r>
      <w:r w:rsidR="001C5B0A">
        <w:t xml:space="preserve"> </w:t>
      </w:r>
      <w:r>
        <w:t xml:space="preserve"> I have </w:t>
      </w:r>
      <w:r w:rsidR="00F56C21">
        <w:t xml:space="preserve">utilized DC’s </w:t>
      </w:r>
      <w:r>
        <w:t>rebates for a green roof, a rain garden, two energy</w:t>
      </w:r>
      <w:r w:rsidR="002914AE">
        <w:t>-</w:t>
      </w:r>
      <w:r>
        <w:t>efficient appliances, a gi</w:t>
      </w:r>
      <w:r w:rsidR="00F56C21">
        <w:t>g</w:t>
      </w:r>
      <w:r>
        <w:t>ant</w:t>
      </w:r>
      <w:r w:rsidR="00F56C21">
        <w:t>ic rain barrel, and, soon</w:t>
      </w:r>
      <w:r w:rsidR="00623610">
        <w:t xml:space="preserve">, </w:t>
      </w:r>
      <w:r>
        <w:t xml:space="preserve">solar.   </w:t>
      </w:r>
    </w:p>
    <w:p w:rsidR="00436B1C" w:rsidRDefault="00BA58BA" w:rsidP="00436B1C">
      <w:pPr>
        <w:ind w:left="720"/>
      </w:pPr>
      <w:r>
        <w:t>(</w:t>
      </w:r>
      <w:r w:rsidR="006C7D04">
        <w:t>B</w:t>
      </w:r>
      <w:r w:rsidR="00B36848">
        <w:t xml:space="preserve">esides helping with energy and flooding, </w:t>
      </w:r>
      <w:r w:rsidR="00436B1C">
        <w:t xml:space="preserve">one </w:t>
      </w:r>
      <w:r w:rsidR="00DA7569">
        <w:t xml:space="preserve">strong benefit </w:t>
      </w:r>
      <w:r w:rsidR="00436B1C">
        <w:t xml:space="preserve">of DC’s green initiatives is </w:t>
      </w:r>
      <w:r w:rsidR="0092184A">
        <w:t xml:space="preserve">the bonding with my </w:t>
      </w:r>
      <w:r w:rsidR="00853ED5">
        <w:t>neighbors</w:t>
      </w:r>
      <w:r w:rsidR="0092184A">
        <w:t xml:space="preserve">: </w:t>
      </w:r>
      <w:r w:rsidR="00853ED5">
        <w:t>they</w:t>
      </w:r>
      <w:r w:rsidR="00436B1C">
        <w:t xml:space="preserve"> </w:t>
      </w:r>
      <w:r w:rsidR="00DA7569">
        <w:t xml:space="preserve">watched </w:t>
      </w:r>
      <w:r w:rsidR="00436B1C">
        <w:t>my green roof</w:t>
      </w:r>
      <w:r w:rsidR="00DA7569">
        <w:t xml:space="preserve"> go up and toured it</w:t>
      </w:r>
      <w:r w:rsidR="00436B1C">
        <w:t xml:space="preserve">, and we’ve discussed </w:t>
      </w:r>
      <w:r w:rsidR="00DB6AAE">
        <w:t xml:space="preserve">rain barrels </w:t>
      </w:r>
      <w:r w:rsidR="00436B1C">
        <w:t xml:space="preserve">over the fence. In fact, two </w:t>
      </w:r>
      <w:r w:rsidR="00C53EE0">
        <w:t xml:space="preserve">long-established </w:t>
      </w:r>
      <w:r w:rsidR="00436B1C">
        <w:t xml:space="preserve">neighbors want our entire block </w:t>
      </w:r>
      <w:r w:rsidR="0092184A">
        <w:t xml:space="preserve">to </w:t>
      </w:r>
      <w:r w:rsidR="00436B1C">
        <w:t>get rain</w:t>
      </w:r>
      <w:r>
        <w:t xml:space="preserve"> </w:t>
      </w:r>
      <w:r w:rsidR="00436B1C">
        <w:t>barrels.</w:t>
      </w:r>
      <w:r>
        <w:t>)</w:t>
      </w:r>
    </w:p>
    <w:p w:rsidR="00B50147" w:rsidRDefault="00436B1C" w:rsidP="00436B1C">
      <w:r>
        <w:t xml:space="preserve">But with </w:t>
      </w:r>
      <w:r w:rsidR="0092184A">
        <w:t xml:space="preserve">intense </w:t>
      </w:r>
      <w:r w:rsidR="0092020A">
        <w:t>climate change</w:t>
      </w:r>
      <w:r>
        <w:t xml:space="preserve"> coming, DC needs comprehensive</w:t>
      </w:r>
      <w:r w:rsidR="00D11F13">
        <w:t xml:space="preserve"> </w:t>
      </w:r>
      <w:r>
        <w:t xml:space="preserve">legislation.  </w:t>
      </w:r>
      <w:r w:rsidR="00F566C4">
        <w:t xml:space="preserve">GNDC </w:t>
      </w:r>
      <w:r w:rsidR="00AA7A80">
        <w:t>support</w:t>
      </w:r>
      <w:r w:rsidR="00F566C4">
        <w:t>s</w:t>
      </w:r>
      <w:r>
        <w:t xml:space="preserve"> this </w:t>
      </w:r>
      <w:r w:rsidR="0092020A">
        <w:t>o</w:t>
      </w:r>
      <w:r>
        <w:t>mnibus bill</w:t>
      </w:r>
      <w:r w:rsidR="00DA7569">
        <w:t>,</w:t>
      </w:r>
      <w:r w:rsidR="0043421E">
        <w:t xml:space="preserve"> particularly</w:t>
      </w:r>
      <w:r w:rsidR="00AA7A80">
        <w:t xml:space="preserve">:  </w:t>
      </w:r>
    </w:p>
    <w:p w:rsidR="001F184F" w:rsidRDefault="00B6492D" w:rsidP="00853ED5">
      <w:pPr>
        <w:ind w:left="720"/>
      </w:pPr>
      <w:r w:rsidRPr="00853ED5">
        <w:rPr>
          <w:b/>
        </w:rPr>
        <w:t xml:space="preserve">Clean </w:t>
      </w:r>
      <w:r w:rsidR="00D22DCB" w:rsidRPr="00853ED5">
        <w:rPr>
          <w:b/>
        </w:rPr>
        <w:t>Energy</w:t>
      </w:r>
      <w:r w:rsidRPr="00853ED5">
        <w:rPr>
          <w:b/>
        </w:rPr>
        <w:t>/</w:t>
      </w:r>
      <w:r w:rsidR="00D22DCB" w:rsidRPr="00853ED5">
        <w:rPr>
          <w:b/>
        </w:rPr>
        <w:t>Efficiency</w:t>
      </w:r>
      <w:r w:rsidR="004A3DAF">
        <w:t xml:space="preserve"> - </w:t>
      </w:r>
      <w:r w:rsidR="00D11F13">
        <w:t>A</w:t>
      </w:r>
      <w:r w:rsidR="001F184F">
        <w:t xml:space="preserve"> strong </w:t>
      </w:r>
      <w:r w:rsidR="004A3DAF">
        <w:t xml:space="preserve">interest </w:t>
      </w:r>
      <w:r w:rsidR="001F184F">
        <w:t xml:space="preserve">of </w:t>
      </w:r>
      <w:r w:rsidR="004A3DAF">
        <w:t>GN</w:t>
      </w:r>
      <w:r w:rsidR="001F184F">
        <w:t>DC</w:t>
      </w:r>
      <w:r w:rsidR="00D11F13">
        <w:t>,</w:t>
      </w:r>
      <w:r w:rsidR="001F184F">
        <w:t xml:space="preserve"> we are grateful for </w:t>
      </w:r>
      <w:r w:rsidR="00F566C4">
        <w:t xml:space="preserve">access to clean energy, </w:t>
      </w:r>
      <w:r w:rsidR="00DA7569">
        <w:t xml:space="preserve">and </w:t>
      </w:r>
      <w:r w:rsidR="00F566C4">
        <w:t xml:space="preserve">we </w:t>
      </w:r>
      <w:r w:rsidR="001F184F">
        <w:t xml:space="preserve">help </w:t>
      </w:r>
      <w:r w:rsidR="00853ED5">
        <w:t>residents</w:t>
      </w:r>
      <w:r w:rsidR="001F184F">
        <w:t xml:space="preserve"> </w:t>
      </w:r>
      <w:r w:rsidR="00DA7569">
        <w:t xml:space="preserve">learn about </w:t>
      </w:r>
      <w:r w:rsidR="00F566C4">
        <w:t>it</w:t>
      </w:r>
      <w:r w:rsidR="001F184F">
        <w:t xml:space="preserve">.  </w:t>
      </w:r>
      <w:r w:rsidR="00853ED5">
        <w:t xml:space="preserve">This bill’s </w:t>
      </w:r>
      <w:r w:rsidR="00F566C4">
        <w:t xml:space="preserve">new requirements </w:t>
      </w:r>
      <w:r w:rsidR="002914AE">
        <w:t>will help</w:t>
      </w:r>
      <w:r w:rsidR="0043421E">
        <w:t>, and</w:t>
      </w:r>
      <w:r w:rsidR="00853ED5">
        <w:t xml:space="preserve"> we love the Green Bank</w:t>
      </w:r>
      <w:r>
        <w:t>.</w:t>
      </w:r>
    </w:p>
    <w:p w:rsidR="006A4A10" w:rsidRDefault="006A4A10" w:rsidP="00853ED5">
      <w:pPr>
        <w:ind w:left="720"/>
      </w:pPr>
      <w:r w:rsidRPr="00853ED5">
        <w:rPr>
          <w:b/>
        </w:rPr>
        <w:lastRenderedPageBreak/>
        <w:t>Equity</w:t>
      </w:r>
      <w:r>
        <w:t xml:space="preserve"> – I heard someone on the bus </w:t>
      </w:r>
      <w:r w:rsidR="00436B1C">
        <w:t xml:space="preserve">say </w:t>
      </w:r>
      <w:r>
        <w:t>she was working two jobs</w:t>
      </w:r>
      <w:r w:rsidR="00D11F13">
        <w:t>,</w:t>
      </w:r>
      <w:r>
        <w:t xml:space="preserve"> six days a week.  How will she be able to fight climate change?  </w:t>
      </w:r>
      <w:r w:rsidR="00B6492D">
        <w:t xml:space="preserve">GNDC </w:t>
      </w:r>
      <w:r w:rsidR="00F566C4">
        <w:t>likes the emphasis on equity in the bill</w:t>
      </w:r>
      <w:r>
        <w:t xml:space="preserve">. </w:t>
      </w:r>
    </w:p>
    <w:p w:rsidR="003445DA" w:rsidRDefault="002A6EEC" w:rsidP="00853ED5">
      <w:pPr>
        <w:ind w:left="720"/>
      </w:pPr>
      <w:r w:rsidRPr="00853ED5">
        <w:rPr>
          <w:b/>
        </w:rPr>
        <w:t>Transpo</w:t>
      </w:r>
      <w:r w:rsidR="00D22DCB" w:rsidRPr="00853ED5">
        <w:rPr>
          <w:b/>
        </w:rPr>
        <w:t>r</w:t>
      </w:r>
      <w:r w:rsidR="004A3DAF" w:rsidRPr="00853ED5">
        <w:rPr>
          <w:b/>
        </w:rPr>
        <w:t>tation</w:t>
      </w:r>
      <w:r w:rsidR="004A3DAF">
        <w:t xml:space="preserve"> </w:t>
      </w:r>
      <w:r w:rsidR="0043421E">
        <w:t>–</w:t>
      </w:r>
      <w:r w:rsidR="0005418C">
        <w:t xml:space="preserve"> </w:t>
      </w:r>
      <w:r w:rsidR="002914AE">
        <w:t>C</w:t>
      </w:r>
      <w:r w:rsidR="001F184F">
        <w:t xml:space="preserve">lean </w:t>
      </w:r>
      <w:r w:rsidR="0043421E">
        <w:t xml:space="preserve">transportation </w:t>
      </w:r>
      <w:r w:rsidR="001F184F">
        <w:t xml:space="preserve">will save us </w:t>
      </w:r>
      <w:r w:rsidR="002914AE">
        <w:t>i</w:t>
      </w:r>
      <w:r w:rsidR="001F184F">
        <w:t xml:space="preserve">n so many </w:t>
      </w:r>
      <w:r w:rsidR="002914AE">
        <w:t>ways</w:t>
      </w:r>
      <w:r w:rsidR="001F184F">
        <w:t>.</w:t>
      </w:r>
    </w:p>
    <w:p w:rsidR="0012694B" w:rsidRDefault="00853ED5" w:rsidP="002A6EEC">
      <w:r>
        <w:t>T</w:t>
      </w:r>
      <w:r w:rsidR="001F184F">
        <w:t>his bill will p</w:t>
      </w:r>
      <w:r w:rsidR="00A94D0B">
        <w:t xml:space="preserve">rovide sustainable </w:t>
      </w:r>
      <w:r w:rsidR="0092184A">
        <w:t xml:space="preserve">job </w:t>
      </w:r>
      <w:r w:rsidR="00A94D0B">
        <w:t xml:space="preserve">growth </w:t>
      </w:r>
      <w:r w:rsidR="001F184F">
        <w:t>and build a remarkable</w:t>
      </w:r>
      <w:r w:rsidR="00A94D0B">
        <w:t xml:space="preserve">, </w:t>
      </w:r>
      <w:r w:rsidR="00A94D0B" w:rsidRPr="00EC7875">
        <w:rPr>
          <w:i/>
        </w:rPr>
        <w:t>resilient</w:t>
      </w:r>
      <w:r w:rsidR="00A94D0B">
        <w:t xml:space="preserve"> </w:t>
      </w:r>
      <w:r w:rsidR="0092184A">
        <w:t>city</w:t>
      </w:r>
      <w:r w:rsidR="00A94D0B">
        <w:t>.</w:t>
      </w:r>
      <w:r w:rsidR="001F184F">
        <w:t xml:space="preserve">  I </w:t>
      </w:r>
      <w:r>
        <w:t xml:space="preserve">can </w:t>
      </w:r>
      <w:r w:rsidR="001F184F">
        <w:t xml:space="preserve">say </w:t>
      </w:r>
      <w:r w:rsidR="00416A4B">
        <w:t xml:space="preserve">that, </w:t>
      </w:r>
      <w:r w:rsidR="001F184F">
        <w:t xml:space="preserve">based on </w:t>
      </w:r>
      <w:r w:rsidR="002914AE">
        <w:t xml:space="preserve">the </w:t>
      </w:r>
      <w:r>
        <w:t xml:space="preserve">“Green Neighbors” </w:t>
      </w:r>
      <w:r w:rsidR="002914AE">
        <w:t xml:space="preserve">in our organization, </w:t>
      </w:r>
      <w:r w:rsidR="00416A4B">
        <w:t xml:space="preserve">we </w:t>
      </w:r>
      <w:r w:rsidR="001F184F">
        <w:t xml:space="preserve">will be right there with </w:t>
      </w:r>
      <w:r w:rsidR="00416A4B">
        <w:t>you</w:t>
      </w:r>
      <w:r w:rsidR="001F184F">
        <w:t xml:space="preserve">, helping fulfill </w:t>
      </w:r>
      <w:r w:rsidR="006F3264">
        <w:t xml:space="preserve">these opportunities </w:t>
      </w:r>
      <w:r w:rsidR="001F184F">
        <w:t>with action.</w:t>
      </w:r>
    </w:p>
    <w:p w:rsidR="00D9538F" w:rsidRDefault="00D9538F" w:rsidP="002A6EEC">
      <w:pPr>
        <w:rPr>
          <w:u w:val="single"/>
        </w:rPr>
      </w:pPr>
    </w:p>
    <w:p w:rsidR="001F184F" w:rsidRPr="00D9538F" w:rsidRDefault="001F184F" w:rsidP="00D9538F">
      <w:pPr>
        <w:jc w:val="center"/>
        <w:rPr>
          <w:b/>
          <w:u w:val="single"/>
        </w:rPr>
      </w:pPr>
      <w:r w:rsidRPr="00D9538F">
        <w:rPr>
          <w:b/>
          <w:u w:val="single"/>
        </w:rPr>
        <w:t>References:</w:t>
      </w:r>
    </w:p>
    <w:p w:rsidR="004D1150" w:rsidRDefault="004D1150" w:rsidP="002A6EEC">
      <w:r>
        <w:t xml:space="preserve">Armadillos: </w:t>
      </w:r>
      <w:hyperlink r:id="rId7" w:history="1">
        <w:r w:rsidR="00636AF8" w:rsidRPr="00836F7E">
          <w:rPr>
            <w:rStyle w:val="Hyperlink"/>
          </w:rPr>
          <w:t>https://www.scientificamerican.com/article/armadillo-moves-north-across-warmer-north-america/</w:t>
        </w:r>
      </w:hyperlink>
      <w:r w:rsidR="00636AF8">
        <w:t xml:space="preserve">; </w:t>
      </w:r>
      <w:hyperlink r:id="rId8" w:history="1">
        <w:r w:rsidR="00636AF8" w:rsidRPr="00836F7E">
          <w:rPr>
            <w:rStyle w:val="Hyperlink"/>
          </w:rPr>
          <w:t>https://onlinelibrary.wiley.com/doi/full/10.1111/jbi.12319</w:t>
        </w:r>
      </w:hyperlink>
      <w:r w:rsidR="00636AF8">
        <w:t>;</w:t>
      </w:r>
      <w:r>
        <w:t xml:space="preserve"> </w:t>
      </w:r>
    </w:p>
    <w:p w:rsidR="004D1150" w:rsidRDefault="004D1150" w:rsidP="002A6EEC">
      <w:r>
        <w:t xml:space="preserve">Fire ants: </w:t>
      </w:r>
      <w:hyperlink r:id="rId9" w:history="1">
        <w:r w:rsidRPr="00836F7E">
          <w:rPr>
            <w:rStyle w:val="Hyperlink"/>
          </w:rPr>
          <w:t>http://www.eddmaps.org/distribution/uscounty.cfm?sub=79789</w:t>
        </w:r>
      </w:hyperlink>
    </w:p>
    <w:p w:rsidR="005C105E" w:rsidRDefault="005C105E" w:rsidP="002A6EEC">
      <w:r>
        <w:t xml:space="preserve">Species on the move: </w:t>
      </w:r>
      <w:hyperlink r:id="rId10" w:history="1">
        <w:r w:rsidRPr="00836F7E">
          <w:rPr>
            <w:rStyle w:val="Hyperlink"/>
          </w:rPr>
          <w:t>https://news.nationalgeographic.com/2017/04/climate-change-species-migration-disease/</w:t>
        </w:r>
      </w:hyperlink>
    </w:p>
    <w:p w:rsidR="005C105E" w:rsidRDefault="000501AB" w:rsidP="002A6EEC">
      <w:r>
        <w:t xml:space="preserve">95+ days: </w:t>
      </w:r>
      <w:hyperlink r:id="rId11" w:history="1">
        <w:r w:rsidRPr="00836F7E">
          <w:rPr>
            <w:rStyle w:val="Hyperlink"/>
          </w:rPr>
          <w:t>https://crt-climate-explorer.nemac.org/location/?county=Washington+County&amp;city=Washington,%20DC&amp;fips=11001&amp;lat=38.9502497&amp;lon=-77.01614359999996</w:t>
        </w:r>
      </w:hyperlink>
      <w:r>
        <w:t xml:space="preserve">. </w:t>
      </w:r>
    </w:p>
    <w:p w:rsidR="00D9538F" w:rsidRDefault="00D9538F" w:rsidP="002A6EEC">
      <w:r>
        <w:t xml:space="preserve">Green Neighbors DC:  </w:t>
      </w:r>
      <w:hyperlink r:id="rId12" w:history="1">
        <w:r w:rsidRPr="00836F7E">
          <w:rPr>
            <w:rStyle w:val="Hyperlink"/>
          </w:rPr>
          <w:t>www.greenneighborsdc.org</w:t>
        </w:r>
      </w:hyperlink>
      <w:r>
        <w:t xml:space="preserve">, </w:t>
      </w:r>
    </w:p>
    <w:p w:rsidR="004D1150" w:rsidRDefault="001F184F" w:rsidP="002A6EEC">
      <w:r>
        <w:t xml:space="preserve">Transportation: </w:t>
      </w:r>
      <w:hyperlink r:id="rId13" w:history="1">
        <w:r w:rsidRPr="00836F7E">
          <w:rPr>
            <w:rStyle w:val="Hyperlink"/>
          </w:rPr>
          <w:t>https://climatesteps.org/2018/08/31/mini-motorized-machines/</w:t>
        </w:r>
      </w:hyperlink>
      <w:r>
        <w:t xml:space="preserve"> </w:t>
      </w:r>
    </w:p>
    <w:sectPr w:rsidR="004D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5C"/>
    <w:multiLevelType w:val="hybridMultilevel"/>
    <w:tmpl w:val="370E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2BA"/>
    <w:multiLevelType w:val="hybridMultilevel"/>
    <w:tmpl w:val="B332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F1E32"/>
    <w:multiLevelType w:val="hybridMultilevel"/>
    <w:tmpl w:val="0D16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04E1"/>
    <w:multiLevelType w:val="hybridMultilevel"/>
    <w:tmpl w:val="F2786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B1637"/>
    <w:multiLevelType w:val="hybridMultilevel"/>
    <w:tmpl w:val="DE10C2CA"/>
    <w:lvl w:ilvl="0" w:tplc="5BB4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47"/>
    <w:rsid w:val="0004607E"/>
    <w:rsid w:val="000501AB"/>
    <w:rsid w:val="0005418C"/>
    <w:rsid w:val="000A6DC9"/>
    <w:rsid w:val="000E3B34"/>
    <w:rsid w:val="000F424D"/>
    <w:rsid w:val="0012694B"/>
    <w:rsid w:val="00165976"/>
    <w:rsid w:val="00183AED"/>
    <w:rsid w:val="001C5B0A"/>
    <w:rsid w:val="001C7308"/>
    <w:rsid w:val="001F184F"/>
    <w:rsid w:val="00225E0F"/>
    <w:rsid w:val="002914AE"/>
    <w:rsid w:val="002A6EEC"/>
    <w:rsid w:val="002A7971"/>
    <w:rsid w:val="003445DA"/>
    <w:rsid w:val="00416A4B"/>
    <w:rsid w:val="0043421E"/>
    <w:rsid w:val="00436B1C"/>
    <w:rsid w:val="00460550"/>
    <w:rsid w:val="004627F4"/>
    <w:rsid w:val="004A3DAF"/>
    <w:rsid w:val="004B14AF"/>
    <w:rsid w:val="004D04B6"/>
    <w:rsid w:val="004D1150"/>
    <w:rsid w:val="00540DC6"/>
    <w:rsid w:val="005A2228"/>
    <w:rsid w:val="005C105E"/>
    <w:rsid w:val="00623610"/>
    <w:rsid w:val="00636AF8"/>
    <w:rsid w:val="006A1BE4"/>
    <w:rsid w:val="006A4A10"/>
    <w:rsid w:val="006B2BBD"/>
    <w:rsid w:val="006C7D04"/>
    <w:rsid w:val="006F3264"/>
    <w:rsid w:val="007A417F"/>
    <w:rsid w:val="007B0CB6"/>
    <w:rsid w:val="00853ED5"/>
    <w:rsid w:val="008849F4"/>
    <w:rsid w:val="008F1FBE"/>
    <w:rsid w:val="0092020A"/>
    <w:rsid w:val="0092178D"/>
    <w:rsid w:val="0092184A"/>
    <w:rsid w:val="0095077D"/>
    <w:rsid w:val="00986A45"/>
    <w:rsid w:val="009B64B6"/>
    <w:rsid w:val="009E202F"/>
    <w:rsid w:val="00A012A3"/>
    <w:rsid w:val="00A22C59"/>
    <w:rsid w:val="00A24376"/>
    <w:rsid w:val="00A36264"/>
    <w:rsid w:val="00A94D0B"/>
    <w:rsid w:val="00AA7A80"/>
    <w:rsid w:val="00B36848"/>
    <w:rsid w:val="00B50147"/>
    <w:rsid w:val="00B6492D"/>
    <w:rsid w:val="00B66110"/>
    <w:rsid w:val="00B87CC6"/>
    <w:rsid w:val="00BA407A"/>
    <w:rsid w:val="00BA58BA"/>
    <w:rsid w:val="00BB24C7"/>
    <w:rsid w:val="00BD1C3F"/>
    <w:rsid w:val="00C318D5"/>
    <w:rsid w:val="00C53EE0"/>
    <w:rsid w:val="00C54C33"/>
    <w:rsid w:val="00CE0DFC"/>
    <w:rsid w:val="00D11F13"/>
    <w:rsid w:val="00D22DCB"/>
    <w:rsid w:val="00D76109"/>
    <w:rsid w:val="00D845CA"/>
    <w:rsid w:val="00D9538F"/>
    <w:rsid w:val="00DA284F"/>
    <w:rsid w:val="00DA4CAF"/>
    <w:rsid w:val="00DA7569"/>
    <w:rsid w:val="00DB6AAE"/>
    <w:rsid w:val="00DF43E3"/>
    <w:rsid w:val="00E86B0B"/>
    <w:rsid w:val="00EC7875"/>
    <w:rsid w:val="00EF3511"/>
    <w:rsid w:val="00F566C4"/>
    <w:rsid w:val="00F56C21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9170"/>
  <w15:docId w15:val="{4632DF6E-916B-43CD-A5FD-1DFBBB00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full/10.1111/jbi.12319" TargetMode="External"/><Relationship Id="rId13" Type="http://schemas.openxmlformats.org/officeDocument/2006/relationships/hyperlink" Target="https://climatesteps.org/2018/08/31/mini-motorized-mach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tificamerican.com/article/armadillo-moves-north-across-warmer-north-america/" TargetMode="External"/><Relationship Id="rId12" Type="http://schemas.openxmlformats.org/officeDocument/2006/relationships/hyperlink" Target="http://www.greenneighbors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t-climate-explorer.nemac.org/location/?county=Washington+County&amp;city=Washington,%20DC&amp;fips=11001&amp;lat=38.9502497&amp;lon=-77.0161435999999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ews.nationalgeographic.com/2017/04/climate-change-species-migration-dise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dmaps.org/distribution/uscounty.cfm?sub=79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</dc:creator>
  <cp:lastModifiedBy>Annette Olson</cp:lastModifiedBy>
  <cp:revision>3</cp:revision>
  <dcterms:created xsi:type="dcterms:W3CDTF">2018-10-10T17:55:00Z</dcterms:created>
  <dcterms:modified xsi:type="dcterms:W3CDTF">2018-10-10T17:56:00Z</dcterms:modified>
</cp:coreProperties>
</file>